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61" w:rsidRPr="00B85ED6" w:rsidRDefault="00B85ED6" w:rsidP="006E6B61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6B61">
        <w:rPr>
          <w:rFonts w:ascii="Times New Roman" w:hAnsi="Times New Roman" w:cs="Times New Roman"/>
          <w:color w:val="auto"/>
          <w:sz w:val="32"/>
          <w:szCs w:val="32"/>
        </w:rPr>
        <w:t>ХОД УРОКА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по теме </w:t>
      </w:r>
      <w:r w:rsidRPr="00B85ED6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B85E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Православная семья. Святые Пётр и </w:t>
      </w:r>
      <w:proofErr w:type="spellStart"/>
      <w:r w:rsidRPr="00B85ED6">
        <w:rPr>
          <w:rFonts w:ascii="Times New Roman" w:hAnsi="Times New Roman" w:cs="Times New Roman"/>
          <w:color w:val="000000" w:themeColor="text1"/>
          <w:sz w:val="32"/>
          <w:szCs w:val="32"/>
        </w:rPr>
        <w:t>Феврон</w:t>
      </w:r>
      <w:r w:rsidRPr="00B85ED6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B85ED6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proofErr w:type="spellEnd"/>
      <w:r w:rsidRPr="00B85ED6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bookmarkStart w:id="0" w:name="_GoBack"/>
      <w:bookmarkEnd w:id="0"/>
    </w:p>
    <w:p w:rsidR="00B85ED6" w:rsidRPr="00B85ED6" w:rsidRDefault="00B85ED6" w:rsidP="00B85ED6"/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6E6B61">
        <w:rPr>
          <w:b/>
          <w:color w:val="000000"/>
          <w:sz w:val="32"/>
          <w:szCs w:val="32"/>
          <w:shd w:val="clear" w:color="auto" w:fill="FFFFFF"/>
        </w:rPr>
        <w:t>Слайд 1. Начало урока.</w:t>
      </w:r>
    </w:p>
    <w:p w:rsidR="006E6B61" w:rsidRPr="006E6B61" w:rsidRDefault="006E6B61" w:rsidP="006E6B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6E6B61">
        <w:rPr>
          <w:rStyle w:val="a5"/>
          <w:rFonts w:eastAsiaTheme="majorEastAsia"/>
          <w:b/>
          <w:i w:val="0"/>
          <w:sz w:val="32"/>
          <w:szCs w:val="32"/>
        </w:rPr>
        <w:t>Организационный момент.</w:t>
      </w:r>
      <w:r w:rsidRPr="006E6B61">
        <w:rPr>
          <w:b/>
          <w:i/>
          <w:sz w:val="32"/>
          <w:szCs w:val="32"/>
        </w:rPr>
        <w:t xml:space="preserve"> </w:t>
      </w:r>
    </w:p>
    <w:p w:rsidR="006E6B61" w:rsidRPr="006E6B61" w:rsidRDefault="006E6B61" w:rsidP="006E6B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6E6B61">
        <w:rPr>
          <w:b/>
          <w:sz w:val="32"/>
          <w:szCs w:val="32"/>
        </w:rPr>
        <w:t>Повторение пройденного материала.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32"/>
          <w:szCs w:val="32"/>
        </w:rPr>
      </w:pPr>
      <w:r w:rsidRPr="006E6B61">
        <w:rPr>
          <w:color w:val="000000"/>
          <w:sz w:val="32"/>
          <w:szCs w:val="32"/>
        </w:rPr>
        <w:t>Итак, ребята, давайте вспомним, о чем мы с вами говорили на прошлом уроке? Какова тема нашего прошлого урока?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Вы помните, я рассказывал Вам, что Господь</w:t>
      </w:r>
      <w:proofErr w:type="gramStart"/>
      <w:r w:rsidRPr="006E6B61">
        <w:rPr>
          <w:sz w:val="32"/>
          <w:szCs w:val="32"/>
        </w:rPr>
        <w:t xml:space="preserve"> П</w:t>
      </w:r>
      <w:proofErr w:type="gramEnd"/>
      <w:r w:rsidRPr="006E6B61">
        <w:rPr>
          <w:sz w:val="32"/>
          <w:szCs w:val="32"/>
        </w:rPr>
        <w:t xml:space="preserve">ромышляет о сотворенном Им мире. И Церковь имеет свои православные святыни. К православным святыням относится все, что связано с именем, с явлением Бога, Его Благодати в нашем земном мире. Все что связано со святыми. А как эта Божественная Благодать приходит в этот мир?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2. Гора Афон.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На прошлом уроке я рассказывал Вам как однажды близ Святой горы Афон,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3.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где расположено более пятидесяти больших и малых мужских монастырей, по горам шла группа паломников: афонский монах, батюшка и их друзья. Они беседовали.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4.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Монах рассказывал: «Батюшка, дорогой ты мой, ты думаешь, что писатели, поэты, художники, композиторы, математики и т. д. — они сами открывают новые формулы, пишут гениальные стихи, пьесы</w:t>
      </w:r>
      <w:proofErr w:type="gramStart"/>
      <w:r w:rsidRPr="006E6B61">
        <w:rPr>
          <w:sz w:val="32"/>
          <w:szCs w:val="32"/>
        </w:rPr>
        <w:t>… Н</w:t>
      </w:r>
      <w:proofErr w:type="gramEnd"/>
      <w:r w:rsidRPr="006E6B61">
        <w:rPr>
          <w:sz w:val="32"/>
          <w:szCs w:val="32"/>
        </w:rPr>
        <w:t xml:space="preserve">ет. Это происходит следующим образом. Где-то на земле </w:t>
      </w:r>
      <w:r w:rsidRPr="006E6B61">
        <w:rPr>
          <w:sz w:val="32"/>
          <w:szCs w:val="32"/>
        </w:rPr>
        <w:lastRenderedPageBreak/>
        <w:t>помолился монах, священник или просто верующий человек, и по их молитве на землю снизошла Божественная Благодать, Божественная энергия. Но она не осталась навсегда у этого верующего, а по воле Божией упала на голову художника, поэта, композитора, математика</w:t>
      </w:r>
      <w:proofErr w:type="gramStart"/>
      <w:r w:rsidRPr="006E6B61">
        <w:rPr>
          <w:sz w:val="32"/>
          <w:szCs w:val="32"/>
        </w:rPr>
        <w:t>… И</w:t>
      </w:r>
      <w:proofErr w:type="gramEnd"/>
      <w:r w:rsidRPr="006E6B61">
        <w:rPr>
          <w:sz w:val="32"/>
          <w:szCs w:val="32"/>
        </w:rPr>
        <w:t xml:space="preserve"> они создали, благодаря этому свои гениальные произведения, постигли новые законы природы. Вот какова задача верующего человека — своей молитвой привлекать на землю Благодать Божию».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Но Бог ребята, может действовать не только через людей. Святынями могут быть предметы, места, люди и действия, связанные со служением Богу или посвященные ему. Итак, дорогие мои: какова тема прошлого урока? Правильно: Православные святыни и чудеса. И еще мы говорили о мощах святых и чудотворных иконах.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5.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Например, великой святыней является место рождения Господа Иисуса Христа в Вифлееме, которое отмечено большой серебряной звездой.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6.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Великой святыней является храм Гроба Господня в Иерусалиме,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7.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где обозначено место, где пострадал Господь. Там установлено распятие.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8.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Также посередине храма Гроба Господня построена часовня.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lastRenderedPageBreak/>
        <w:t>Слады 9-12.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Это место называют </w:t>
      </w:r>
      <w:proofErr w:type="spellStart"/>
      <w:r w:rsidRPr="006E6B61">
        <w:rPr>
          <w:sz w:val="32"/>
          <w:szCs w:val="32"/>
        </w:rPr>
        <w:t>Кувуклией</w:t>
      </w:r>
      <w:proofErr w:type="spellEnd"/>
      <w:r w:rsidRPr="006E6B61">
        <w:rPr>
          <w:sz w:val="32"/>
          <w:szCs w:val="32"/>
        </w:rPr>
        <w:t xml:space="preserve">.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Слад 13.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Здесь было положено после снятия с креста тело Господа. Здесь Христос</w:t>
      </w:r>
      <w:proofErr w:type="gramStart"/>
      <w:r w:rsidRPr="006E6B61">
        <w:rPr>
          <w:sz w:val="32"/>
          <w:szCs w:val="32"/>
        </w:rPr>
        <w:t xml:space="preserve"> В</w:t>
      </w:r>
      <w:proofErr w:type="gramEnd"/>
      <w:r w:rsidRPr="006E6B61">
        <w:rPr>
          <w:sz w:val="32"/>
          <w:szCs w:val="32"/>
        </w:rPr>
        <w:t xml:space="preserve">оскрес. Это место мы собственно и называем Гробом Господним.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Вообще святых мест, связанных с земной жизнью Иисуса Христа в Палестине очень много. Даже приблизительное число их назвать невозможно.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Святынь, святых мест у православных людей тоже очень много. </w:t>
      </w:r>
      <w:proofErr w:type="gramStart"/>
      <w:r w:rsidRPr="006E6B61">
        <w:rPr>
          <w:sz w:val="32"/>
          <w:szCs w:val="32"/>
        </w:rPr>
        <w:t>Это храмы, монастыри, чудотворные иконы, мощи святых, богослужебные предметы (например, Святой Крест), святые места, которые отмечены особым присутствием Бога.</w:t>
      </w:r>
      <w:proofErr w:type="gramEnd"/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Как вы помните, на прошлом уроке я рассказывал вам об одном из самых древних монастырей нашей Ленинградской области и о его основателе преподобном Антонии </w:t>
      </w:r>
      <w:proofErr w:type="spellStart"/>
      <w:r w:rsidRPr="006E6B61">
        <w:rPr>
          <w:sz w:val="32"/>
          <w:szCs w:val="32"/>
        </w:rPr>
        <w:t>Дымском</w:t>
      </w:r>
      <w:proofErr w:type="spellEnd"/>
      <w:r w:rsidRPr="006E6B61">
        <w:rPr>
          <w:sz w:val="32"/>
          <w:szCs w:val="32"/>
        </w:rPr>
        <w:t>. Монастырь этот в годы советской власти был разрушен. Но в наше время его начали восстанавливать. И само возрождение монастыря было связано с чудесным событием. Давайте об этом посмотрим небольшое видео.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14.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Давайте посмотрим видео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Видео 1 урока 24.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15.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А самом </w:t>
      </w:r>
      <w:proofErr w:type="gramStart"/>
      <w:r w:rsidRPr="006E6B61">
        <w:rPr>
          <w:sz w:val="32"/>
          <w:szCs w:val="32"/>
        </w:rPr>
        <w:t>деле</w:t>
      </w:r>
      <w:proofErr w:type="gramEnd"/>
      <w:r w:rsidRPr="006E6B61">
        <w:rPr>
          <w:sz w:val="32"/>
          <w:szCs w:val="32"/>
        </w:rPr>
        <w:t xml:space="preserve"> любое чудо от Бога призвано не удивлять, а созидать человека, подвигать его на добрые поступки. Мы увидели </w:t>
      </w:r>
      <w:r w:rsidRPr="006E6B61">
        <w:rPr>
          <w:sz w:val="32"/>
          <w:szCs w:val="32"/>
        </w:rPr>
        <w:lastRenderedPageBreak/>
        <w:t>практически зимой этого белого лебедя, не просто удивились, поохали, а Господь положил нам на сердце поставить на озере крест. Он стал привлекать на это благодатное место людей. И монастырь стал возрождаться. Теперь туда приезжают тысячи людей и получают от Бога помощь.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Помните, как я вам также на прошлом уроке рассказывал о чудесных исцелениях людей от болезней после молебнов у мощей преподобного Антония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16.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и купания в святом озере.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17.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Надо сказать, что обычай купаться в святом озере существовал до революции и сохраняется теперь. 7 июля на память преподобного Антония </w:t>
      </w:r>
      <w:proofErr w:type="spellStart"/>
      <w:r w:rsidRPr="006E6B61">
        <w:rPr>
          <w:sz w:val="32"/>
          <w:szCs w:val="32"/>
        </w:rPr>
        <w:t>Дымского</w:t>
      </w:r>
      <w:proofErr w:type="spellEnd"/>
      <w:r w:rsidRPr="006E6B61">
        <w:rPr>
          <w:sz w:val="32"/>
          <w:szCs w:val="32"/>
        </w:rPr>
        <w:t xml:space="preserve"> игумен монастыря заходит в воды озера и освящает их крестом.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18.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После того, как игумен выходит из воды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b/>
          <w:sz w:val="32"/>
          <w:szCs w:val="32"/>
        </w:rPr>
        <w:t>Слайд 19</w:t>
      </w:r>
      <w:r w:rsidRPr="006E6B61">
        <w:rPr>
          <w:sz w:val="32"/>
          <w:szCs w:val="32"/>
        </w:rPr>
        <w:t>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сотни людей устремляются в </w:t>
      </w:r>
      <w:proofErr w:type="spellStart"/>
      <w:r w:rsidRPr="006E6B61">
        <w:rPr>
          <w:sz w:val="32"/>
          <w:szCs w:val="32"/>
        </w:rPr>
        <w:t>Дымское</w:t>
      </w:r>
      <w:proofErr w:type="spellEnd"/>
      <w:r w:rsidRPr="006E6B61">
        <w:rPr>
          <w:sz w:val="32"/>
          <w:szCs w:val="32"/>
        </w:rPr>
        <w:t xml:space="preserve"> озеро. Купаются в нем и получают исцеления от многих болезней.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20.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Купаются в </w:t>
      </w:r>
      <w:proofErr w:type="spellStart"/>
      <w:r w:rsidRPr="006E6B61">
        <w:rPr>
          <w:sz w:val="32"/>
          <w:szCs w:val="32"/>
        </w:rPr>
        <w:t>Дымском</w:t>
      </w:r>
      <w:proofErr w:type="spellEnd"/>
      <w:r w:rsidRPr="006E6B61">
        <w:rPr>
          <w:sz w:val="32"/>
          <w:szCs w:val="32"/>
        </w:rPr>
        <w:t xml:space="preserve"> озере и зимой, на память преподобного Антония, которая отмечается 30 января.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21.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lastRenderedPageBreak/>
        <w:t>Дело, конечно же, здесь не в химическом составе воды, которая действует как лекарство, а в той вере, с которой люди окунаются в озеро.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Слайды 22-23.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И тема нашего прошлого урока, конечно же, «Православные святыни и чудеса». На самом деле у нас в России очень много таких благодатных, красивых мест как </w:t>
      </w:r>
      <w:proofErr w:type="spellStart"/>
      <w:r w:rsidRPr="006E6B61">
        <w:rPr>
          <w:sz w:val="32"/>
          <w:szCs w:val="32"/>
        </w:rPr>
        <w:t>Антониево-Дымский</w:t>
      </w:r>
      <w:proofErr w:type="spellEnd"/>
      <w:r w:rsidRPr="006E6B61">
        <w:rPr>
          <w:sz w:val="32"/>
          <w:szCs w:val="32"/>
        </w:rPr>
        <w:t xml:space="preserve"> монастырь, после </w:t>
      </w:r>
      <w:proofErr w:type="gramStart"/>
      <w:r w:rsidRPr="006E6B61">
        <w:rPr>
          <w:sz w:val="32"/>
          <w:szCs w:val="32"/>
        </w:rPr>
        <w:t>посещения</w:t>
      </w:r>
      <w:proofErr w:type="gramEnd"/>
      <w:r w:rsidRPr="006E6B61">
        <w:rPr>
          <w:sz w:val="32"/>
          <w:szCs w:val="32"/>
        </w:rPr>
        <w:t xml:space="preserve"> которых хочется любить свою Родину, ведь ее любит и Господь.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24.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bCs/>
          <w:sz w:val="32"/>
          <w:szCs w:val="32"/>
        </w:rPr>
        <w:t>В качестве домашнего задания вам необходимо будет выполнить упражнения « 3 и 4 на С. 13. Проверим их.</w:t>
      </w:r>
    </w:p>
    <w:p w:rsidR="006E6B61" w:rsidRPr="006E6B61" w:rsidRDefault="006E6B61" w:rsidP="006E6B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Объявление темы урока.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Сегодня мне с вами хотелось бы начать разговор на очень серьезную тему.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25.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Давайте посмотрим еще одно видео, послушаем песню и догадаемся, какова тема нашего сегодняшнего урока.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Видео 2 урока 24.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Итак, как Вы уже догадались, тема нашего урока «Православная семья» И рассмотрим мы ее на примере святых Петра и </w:t>
      </w:r>
      <w:proofErr w:type="spellStart"/>
      <w:r w:rsidRPr="006E6B61">
        <w:rPr>
          <w:sz w:val="32"/>
          <w:szCs w:val="32"/>
        </w:rPr>
        <w:t>Февроньи</w:t>
      </w:r>
      <w:proofErr w:type="spellEnd"/>
      <w:r w:rsidRPr="006E6B61">
        <w:rPr>
          <w:sz w:val="32"/>
          <w:szCs w:val="32"/>
        </w:rPr>
        <w:t>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26.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6E6B61">
        <w:rPr>
          <w:sz w:val="32"/>
          <w:szCs w:val="32"/>
        </w:rPr>
        <w:t>Сегодня мы с Вами поговорить о том, как устроена православная семья. С чего начинается православная семья? В чем проявляется любовь в семье. Зачем жених и невеста венчаются в церкви? Какие у нас существуют традиции в православных семьях.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6E6B61">
        <w:rPr>
          <w:sz w:val="32"/>
          <w:szCs w:val="32"/>
        </w:rPr>
        <w:lastRenderedPageBreak/>
        <w:t xml:space="preserve"> </w:t>
      </w:r>
    </w:p>
    <w:p w:rsidR="006E6B61" w:rsidRPr="006E6B61" w:rsidRDefault="006E6B61" w:rsidP="006E6B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Основная часть урока.</w:t>
      </w:r>
    </w:p>
    <w:p w:rsidR="006E6B61" w:rsidRPr="006E6B61" w:rsidRDefault="006E6B61" w:rsidP="006E6B61">
      <w:pPr>
        <w:pStyle w:val="a3"/>
        <w:spacing w:before="0" w:beforeAutospacing="0" w:after="0" w:afterAutospacing="0"/>
        <w:ind w:left="644"/>
        <w:jc w:val="both"/>
        <w:rPr>
          <w:b/>
          <w:sz w:val="32"/>
          <w:szCs w:val="32"/>
        </w:rPr>
      </w:pP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6E6B61">
        <w:rPr>
          <w:sz w:val="32"/>
          <w:szCs w:val="32"/>
        </w:rPr>
        <w:t xml:space="preserve">Итак, откроем наши тетради на С. 15 и запишем тему сегодняшнего урока: «Православная семья. Святые Пётр и </w:t>
      </w:r>
      <w:proofErr w:type="spellStart"/>
      <w:r w:rsidRPr="006E6B61">
        <w:rPr>
          <w:sz w:val="32"/>
          <w:szCs w:val="32"/>
        </w:rPr>
        <w:t>Февронья</w:t>
      </w:r>
      <w:proofErr w:type="spellEnd"/>
      <w:r w:rsidRPr="006E6B61">
        <w:rPr>
          <w:sz w:val="32"/>
          <w:szCs w:val="32"/>
        </w:rPr>
        <w:t>».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>Слайд 23.</w:t>
      </w:r>
    </w:p>
    <w:p w:rsidR="006E6B61" w:rsidRPr="006E6B61" w:rsidRDefault="006E6B61" w:rsidP="006E6B6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6B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Ребята, как Вы понимаете «Что такое семья”? Что возникает в вашем воображении? (ответы детей). Семья с первых мгновений жизни рядом с каждым из нас. Семья – это дом, папа, мама, бабушка, дедушка, это сестры, братья.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Действительно с полным правом можно утверждать, что крепкая, дружная семья является духовно-нравственным стержнем русского народа</w:t>
      </w:r>
      <w:proofErr w:type="gram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proofErr w:type="gram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сторическим фундаментом русской государственности. Впервые ребенок приобщается к миру, знакомится с этим миром, с духовно-нравственными ценностями, традициям родной культуры именно в своей СЕМЬЕ.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Каждая религия учит устраивать семью по определённому порядку, по правилам. Попробуем разобраться, как Православие учит относиться к семье и её устраивать. Вспомним некоторые православные традиции.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Прежде всего, скажем, о чем говорит нам Библия. Когда Господь сотворил небо и землю, все что есть в этом мире живое и неживое, сотворил человека, то Бог понял, что Адаму одному плохо.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почему Адаму было плохо? (Ответы детей) Самое главное, что Адаму нужно было кого-то любить. И его, Адама, кто-то должен 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был любить. Главное в семье, как и вообще в православной традиции  </w:t>
      </w:r>
      <w:r w:rsidRPr="006E6B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Любовь. Но это не просто симпатия, когда кто-то кому-то нравится, кому-то с кем-то приятно посуду мыть или телевизор смотреть. Настоящая любовь </w:t>
      </w:r>
      <w:r w:rsidRPr="006E6B61">
        <w:rPr>
          <w:rFonts w:ascii="Times New Roman" w:hAnsi="Times New Roman" w:cs="Times New Roman"/>
          <w:sz w:val="32"/>
          <w:szCs w:val="32"/>
        </w:rPr>
        <w:t>–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бескорыстное чувство, бескорыстное служение другому человеку, своей семье, когда человек добровольно, по своей свободной воле готов сделать для другого человека все что угодно, даже пожертвовать своей жизнью ради любимого.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Давайте </w:t>
      </w:r>
      <w:proofErr w:type="gram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прочитаем в Библии с чего началась</w:t>
      </w:r>
      <w:proofErr w:type="gram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православная семья: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E6B61">
        <w:rPr>
          <w:rFonts w:ascii="Times New Roman" w:hAnsi="Times New Roman" w:cs="Times New Roman"/>
          <w:b/>
          <w:i/>
          <w:sz w:val="32"/>
          <w:szCs w:val="32"/>
        </w:rPr>
        <w:t>«И сказал Господь Бог: не хорошо быть человеку одному; сотворим ему помощника, соответственного ему»</w:t>
      </w:r>
      <w:r w:rsidRPr="006E6B61">
        <w:rPr>
          <w:rFonts w:ascii="Times New Roman" w:hAnsi="Times New Roman" w:cs="Times New Roman"/>
          <w:sz w:val="32"/>
          <w:szCs w:val="32"/>
        </w:rPr>
        <w:t xml:space="preserve"> (Быт. 2: 18). </w:t>
      </w:r>
      <w:r w:rsidRPr="006E6B6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 навел Господь Бог на человека крепкий сон; и, когда он уснул, взял одно из </w:t>
      </w:r>
      <w:proofErr w:type="spellStart"/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>ребр</w:t>
      </w:r>
      <w:proofErr w:type="spellEnd"/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его, и закрыл то место </w:t>
      </w:r>
      <w:proofErr w:type="spellStart"/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>плотию</w:t>
      </w:r>
      <w:proofErr w:type="spellEnd"/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Pr="006E6B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>И создал Господь Бог из ребра, взятого у человека, жену, и привел ее к человеку.</w:t>
      </w:r>
      <w:r w:rsidRPr="006E6B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>И сказал человек: вот, это кость от костей моих и плоть от плоти моей; она будет называться женою, ибо взята от  мужа [своего].</w:t>
      </w:r>
      <w:r w:rsidRPr="006E6B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>Потому оставит человек отца своего и мать свою и прилепится к жене своей; и будут [два] одна плоть»</w:t>
      </w:r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(Быт. 2:21</w:t>
      </w:r>
      <w:r w:rsidRPr="006E6B61">
        <w:rPr>
          <w:rFonts w:ascii="Times New Roman" w:hAnsi="Times New Roman" w:cs="Times New Roman"/>
          <w:sz w:val="32"/>
          <w:szCs w:val="32"/>
        </w:rPr>
        <w:t>–</w:t>
      </w:r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24)». Кстати, </w:t>
      </w:r>
      <w:r w:rsidRPr="006E6B61">
        <w:rPr>
          <w:rFonts w:ascii="Times New Roman" w:hAnsi="Times New Roman" w:cs="Times New Roman"/>
          <w:sz w:val="32"/>
          <w:szCs w:val="32"/>
        </w:rPr>
        <w:t xml:space="preserve">имя первой женщины </w:t>
      </w:r>
      <w:r w:rsidRPr="006E6B61">
        <w:rPr>
          <w:rFonts w:ascii="Times New Roman" w:hAnsi="Times New Roman" w:cs="Times New Roman"/>
          <w:i/>
          <w:iCs/>
          <w:sz w:val="32"/>
          <w:szCs w:val="32"/>
        </w:rPr>
        <w:t>Ева</w:t>
      </w:r>
      <w:r w:rsidRPr="006E6B61">
        <w:rPr>
          <w:rFonts w:ascii="Times New Roman" w:hAnsi="Times New Roman" w:cs="Times New Roman"/>
          <w:sz w:val="32"/>
          <w:szCs w:val="32"/>
        </w:rPr>
        <w:t xml:space="preserve"> означает </w:t>
      </w:r>
      <w:r w:rsidRPr="006E6B61">
        <w:rPr>
          <w:rFonts w:ascii="Times New Roman" w:hAnsi="Times New Roman" w:cs="Times New Roman"/>
          <w:i/>
          <w:iCs/>
          <w:sz w:val="32"/>
          <w:szCs w:val="32"/>
        </w:rPr>
        <w:t xml:space="preserve">«жизнь», </w:t>
      </w:r>
      <w:r w:rsidRPr="006E6B61">
        <w:rPr>
          <w:rFonts w:ascii="Times New Roman" w:hAnsi="Times New Roman" w:cs="Times New Roman"/>
          <w:iCs/>
          <w:sz w:val="32"/>
          <w:szCs w:val="32"/>
        </w:rPr>
        <w:t xml:space="preserve">именно она дала жизнь всем людям на земле.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sz w:val="32"/>
          <w:szCs w:val="32"/>
        </w:rPr>
        <w:t>Кстати, ребята не нужно думать, что Бог создал жену Адаму именно из ребра. Здесь не совсем точный перевод</w:t>
      </w:r>
      <w:proofErr w:type="gramStart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в. Писания на русский язык. Смысл того, что написано в Библии заключается в том, что Бог создал Еву из части Адама (буквальный перевод из </w:t>
      </w:r>
      <w:r w:rsidRPr="006E6B6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бока). И этой части теперь у Адама нет. Так что он точно без нее, без жены жить не может.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/>
          <w:sz w:val="32"/>
          <w:szCs w:val="32"/>
        </w:rPr>
        <w:t>Слайд 24.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 xml:space="preserve">Но почему Бог извёл жену из ребра Адама? Потому что ребро – часть тела, ближайшая к сердцу. Этим указывается на теснейшее единство, взаимную близость первой супружеской четы, а также всех последующих супружеских пар. Поэтому когда вы вырастите, станете жениться или выходить замуж, то в семье вы будете </w:t>
      </w:r>
      <w:proofErr w:type="spellStart"/>
      <w:r w:rsidRPr="006E6B61">
        <w:rPr>
          <w:rFonts w:ascii="Times New Roman" w:hAnsi="Times New Roman" w:cs="Times New Roman"/>
          <w:sz w:val="32"/>
          <w:szCs w:val="32"/>
        </w:rPr>
        <w:t>взаимодополнять</w:t>
      </w:r>
      <w:proofErr w:type="spellEnd"/>
      <w:r w:rsidRPr="006E6B61">
        <w:rPr>
          <w:rFonts w:ascii="Times New Roman" w:hAnsi="Times New Roman" w:cs="Times New Roman"/>
          <w:sz w:val="32"/>
          <w:szCs w:val="32"/>
        </w:rPr>
        <w:t xml:space="preserve"> друг друга. </w:t>
      </w:r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Есть еще очень хорошие слова в Библии, которые говорят о сотворении человека: </w:t>
      </w:r>
      <w:r w:rsidRPr="006E6B61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Pr="006E6B61">
        <w:rPr>
          <w:rFonts w:ascii="Times New Roman" w:hAnsi="Times New Roman" w:cs="Times New Roman"/>
          <w:b/>
          <w:i/>
          <w:sz w:val="32"/>
          <w:szCs w:val="32"/>
        </w:rPr>
        <w:t>И сотворил Бог человека по образу Своему, по образу Божию сотворил его; мужчину и женщину сотворил их»</w:t>
      </w:r>
      <w:r w:rsidRPr="006E6B61">
        <w:rPr>
          <w:rFonts w:ascii="Times New Roman" w:hAnsi="Times New Roman" w:cs="Times New Roman"/>
          <w:sz w:val="32"/>
          <w:szCs w:val="32"/>
        </w:rPr>
        <w:t xml:space="preserve"> (Быт. 1:27). Можно эти слова из Библии понять и так, что мужчина без жены – это половина человека. А реализовать себя человек </w:t>
      </w:r>
      <w:proofErr w:type="gramStart"/>
      <w:r w:rsidRPr="006E6B61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6E6B61">
        <w:rPr>
          <w:rFonts w:ascii="Times New Roman" w:hAnsi="Times New Roman" w:cs="Times New Roman"/>
          <w:sz w:val="32"/>
          <w:szCs w:val="32"/>
        </w:rPr>
        <w:t xml:space="preserve"> только имея любовь, имея свою вторую половину – жену. Самого себя любить нельзя. Это будет не любовь, а эгоизм. 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Вступая в брак, таким образом, христиане выбирают себе </w:t>
      </w:r>
      <w:proofErr w:type="gram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прислугу и не раба, не приятеля для</w:t>
      </w:r>
      <w:proofErr w:type="gram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развлечений, а человека, ради которого другой человек готов на все.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25.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Вы помните, что каждое из семи Таин</w:t>
      </w:r>
      <w:proofErr w:type="gram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ств в Пр</w:t>
      </w:r>
      <w:proofErr w:type="gram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авославии изменяет человека. Поэтому вступление в брак в Православии сопровождается Таинством брака или оно еще называется </w:t>
      </w:r>
      <w:r w:rsidRPr="006E6B6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венчанием. На заключение православного брака молодые всегда берут у родителей благословение, т. е. разрешение на вступление в брак.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 xml:space="preserve"> </w:t>
      </w:r>
      <w:r w:rsidRPr="006E6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 26.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Обычно перед венчанием молодые приходят к родителям и просят у них дозволения вступить в брак. Без разрешения родителей венчаться нельзя. Родители, конечно же, </w:t>
      </w:r>
      <w:proofErr w:type="gramStart"/>
      <w:r w:rsidRPr="006E6B6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видя настоящую любовь друг к</w:t>
      </w:r>
      <w:proofErr w:type="gramEnd"/>
      <w:r w:rsidRPr="006E6B6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другу, с радостью благословляют своих детей. При этом мама в присутствии отца налагает крест иконой на молодых и произносит слова: «Благословляем Вас!» Пренебрегать этим благочестивым обычаем не надо, так как в нем заключен и огромный духовный смысл. В этот момент мать и отец, которым Бог дал власть над своими детьми, благословляет их, и они уже вступают в брак не по своей воле, а по воле своих родителей.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 27.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Во время венчания 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головы жениху и невесте возлагают венцы. Венец </w:t>
      </w:r>
      <w:r w:rsidRPr="006E6B61">
        <w:rPr>
          <w:rFonts w:ascii="Times New Roman" w:hAnsi="Times New Roman" w:cs="Times New Roman"/>
          <w:sz w:val="32"/>
          <w:szCs w:val="32"/>
        </w:rPr>
        <w:t>–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награда за решимость людей подарить себя друг другу. Но это еще и мученический венец, напоминающий нам о терновом венце Спасителя. Любящие друг друга жених и невеста, подобно мученикам, выражают готовность все претерпеть, ради сохранения своей семьи. Поэтому во время венчания Бог дает им особую благодать, силу для создания крепкой семьи, рождения и воспитания детей, дает возможность стать родоначальниками целого рода.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28.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 время обручения перед венчанием молодым надевают кольца. Что означает обручальное кольцо в христианском браке?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Кольцо, не имеет конца. Оно обозначает вечность. Это означает, что вот так же, до смерти, жених и невеста должны быть верны друг другу, 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когда станут мужем и женой. Даже если будут в их жизни болезни и несчастья, они должны оставаться вместе.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29.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Теперь откроем наши тетради вновь на С. 15 и выполним задание № 1.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Руси было очень много примеров настоящих семей, настоящей любви, где муж и жена служили друг другу до конца своих дней. Мне хотелось бы рассказать Вам о святых Петре и </w:t>
      </w:r>
      <w:proofErr w:type="spell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Февронье</w:t>
      </w:r>
      <w:proofErr w:type="spell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которые являются для нас примером христианской семьи.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 xml:space="preserve">Слайды 30-31. В Муроме в начале 13 века жили Петр и </w:t>
      </w:r>
      <w:proofErr w:type="spellStart"/>
      <w:r w:rsidRPr="006E6B61">
        <w:rPr>
          <w:b/>
          <w:sz w:val="32"/>
          <w:szCs w:val="32"/>
        </w:rPr>
        <w:t>Февронья</w:t>
      </w:r>
      <w:proofErr w:type="spellEnd"/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Итак, в середине 16 века была написана «Повесть о Петре и </w:t>
      </w:r>
      <w:proofErr w:type="spell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Февронии</w:t>
      </w:r>
      <w:proofErr w:type="spell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Муромских» </w:t>
      </w:r>
      <w:r w:rsidRPr="006E6B61">
        <w:rPr>
          <w:rFonts w:ascii="Times New Roman" w:hAnsi="Times New Roman" w:cs="Times New Roman"/>
          <w:sz w:val="32"/>
          <w:szCs w:val="32"/>
        </w:rPr>
        <w:t>–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история их любви друг к другу и верности. Фактически в этой повести были выражены христианские представления о любви в семье. Петр и </w:t>
      </w:r>
      <w:proofErr w:type="spell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Февронья</w:t>
      </w:r>
      <w:proofErr w:type="spell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сказочные персонажи, а реально существовавшие люди. Они жили в Муроме согласно летописи </w:t>
      </w:r>
      <w:proofErr w:type="spell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Еразма</w:t>
      </w:r>
      <w:proofErr w:type="spell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начале 13 века.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Как пишет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Еразм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, правивший в Муроме князь Петр за несколько лет до того, как принял престол в 1203 г., заболел проказой. Ни один врач того времени исцелить эту болезнь, конечно же, не мог. В отчаянии Петр обратился с молитвой к Богу. Через некоторое время, как повествует предание, Господь наслал на него пророческий сон. В ночном видении князю было открыто, что вылечить его может только девица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Феврония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, дочь пасечника, </w:t>
      </w:r>
      <w:r w:rsidRPr="006E6B61">
        <w:rPr>
          <w:rFonts w:ascii="Times New Roman" w:eastAsia="Times New Roman" w:hAnsi="Times New Roman" w:cs="Times New Roman"/>
          <w:sz w:val="32"/>
          <w:szCs w:val="32"/>
        </w:rPr>
        <w:lastRenderedPageBreak/>
        <w:t>проживающая под Ярославлем в селе Ласково. Конечно же, князь сразу же послал гонцов за целительницей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Как Вы думаете: какое условие поставила девица </w:t>
      </w:r>
      <w:proofErr w:type="spell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Февронья</w:t>
      </w:r>
      <w:proofErr w:type="spell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князю? Что он должен был сделать за исцеление? 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(Ответы детей)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Излечиться, по ее словам, Петр мог, только женившись на ней. Князь, конечно же, взял на себя такое обязательство, решив, однако, его не выполнять.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Февронья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намазала Петра медом, но, видя его лукавство, оставила сухим один из струпьев. Через некоторое время болезнь прошла. Но вскорости от того рубца, который не стала лечить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Феврония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, она вернулась вновь. Понял тогда правитель свою ошибку. Послал он гонцов за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Февронией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снова. И на этот раз, излечившись, женился на своей спасительнице. В том, что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Февронья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просила жениться на ней Петра, есть и глубокий духовный смысл. Только настоящая любовь могла победить болезнь.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Многим приближенным князя не понравилось, что их княгиня была по происхождению простолюдинкой. Они стали уговаривать князя, чтобы он изгнал ее, оставил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Февронью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. Конечно же,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Февронье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ничего не нужно было от князя кроме любви. Хотя бояре предлагали ей несметные богатства, чтобы она ушла из Мурома. Но что попросила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Февронья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у бояр перед своим уходом из города? Она попросила отдать ей собственного мужа.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 xml:space="preserve">Слайд 32-33. Петр и </w:t>
      </w:r>
      <w:proofErr w:type="spellStart"/>
      <w:r w:rsidRPr="006E6B61">
        <w:rPr>
          <w:b/>
          <w:sz w:val="32"/>
          <w:szCs w:val="32"/>
        </w:rPr>
        <w:t>Февронья</w:t>
      </w:r>
      <w:proofErr w:type="spellEnd"/>
      <w:r w:rsidRPr="006E6B61">
        <w:rPr>
          <w:b/>
          <w:sz w:val="32"/>
          <w:szCs w:val="32"/>
        </w:rPr>
        <w:t xml:space="preserve"> почитаются как святые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Фе</w:t>
      </w:r>
      <w:r w:rsidRPr="006E6B61">
        <w:rPr>
          <w:rFonts w:ascii="Times New Roman" w:eastAsia="Times New Roman" w:hAnsi="Times New Roman" w:cs="Times New Roman"/>
          <w:sz w:val="32"/>
          <w:szCs w:val="32"/>
        </w:rPr>
        <w:t>врония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и Петр Муромские почитаются как христианские святые с 1547 года. При жизни эти святые не совершили никаких монашеских подвигов и не подвергались страданиям за веру. </w:t>
      </w:r>
      <w:r w:rsidRPr="006E6B6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Канонизировали их за добрые дела, а также за целомудренную любовь между собой. Прославила их </w:t>
      </w:r>
      <w:proofErr w:type="gramStart"/>
      <w:r w:rsidRPr="006E6B61">
        <w:rPr>
          <w:rFonts w:ascii="Times New Roman" w:eastAsia="Times New Roman" w:hAnsi="Times New Roman" w:cs="Times New Roman"/>
          <w:sz w:val="32"/>
          <w:szCs w:val="32"/>
        </w:rPr>
        <w:t>Церковь</w:t>
      </w:r>
      <w:proofErr w:type="gram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как образец христианского супружества.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6E6B61">
        <w:rPr>
          <w:b/>
          <w:sz w:val="32"/>
          <w:szCs w:val="32"/>
        </w:rPr>
        <w:t xml:space="preserve">Слайд 34. Петр и </w:t>
      </w:r>
      <w:proofErr w:type="spellStart"/>
      <w:r w:rsidRPr="006E6B61">
        <w:rPr>
          <w:b/>
          <w:sz w:val="32"/>
          <w:szCs w:val="32"/>
        </w:rPr>
        <w:t>Февронья</w:t>
      </w:r>
      <w:proofErr w:type="spellEnd"/>
      <w:r w:rsidRPr="006E6B61">
        <w:rPr>
          <w:b/>
          <w:sz w:val="32"/>
          <w:szCs w:val="32"/>
        </w:rPr>
        <w:t xml:space="preserve"> состарились и умерли в один день</w:t>
      </w:r>
      <w:r w:rsidRPr="006E6B61">
        <w:rPr>
          <w:sz w:val="32"/>
          <w:szCs w:val="32"/>
        </w:rPr>
        <w:t xml:space="preserve">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 xml:space="preserve">Умерли </w:t>
      </w:r>
      <w:proofErr w:type="spellStart"/>
      <w:r w:rsidRPr="006E6B61">
        <w:rPr>
          <w:rFonts w:ascii="Times New Roman" w:hAnsi="Times New Roman" w:cs="Times New Roman"/>
          <w:sz w:val="32"/>
          <w:szCs w:val="32"/>
        </w:rPr>
        <w:t>Февронья</w:t>
      </w:r>
      <w:proofErr w:type="spellEnd"/>
      <w:r w:rsidRPr="006E6B61">
        <w:rPr>
          <w:rFonts w:ascii="Times New Roman" w:hAnsi="Times New Roman" w:cs="Times New Roman"/>
          <w:sz w:val="32"/>
          <w:szCs w:val="32"/>
        </w:rPr>
        <w:t xml:space="preserve"> и Петр действительно в один день 25 июня 1228 года, и похоронены они были согласно своему завещанию в одном гробу.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b/>
          <w:sz w:val="32"/>
          <w:szCs w:val="32"/>
        </w:rPr>
        <w:t xml:space="preserve">Слайд 35-36. Слайды Троицкого монастыря, мощей Петра и </w:t>
      </w:r>
      <w:proofErr w:type="spellStart"/>
      <w:r w:rsidRPr="006E6B61">
        <w:rPr>
          <w:b/>
          <w:sz w:val="32"/>
          <w:szCs w:val="32"/>
        </w:rPr>
        <w:t>Февроньи</w:t>
      </w:r>
      <w:proofErr w:type="spellEnd"/>
    </w:p>
    <w:p w:rsidR="006E6B61" w:rsidRPr="006E6B61" w:rsidRDefault="006E6B61" w:rsidP="006E6B6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Сегодня мощи Петра и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Февронии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 хранятся в Муроме, в храме Свято-Троицкого женского  монастыря. Поклониться им ежедневно приходят сотни верующих православных.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b/>
          <w:sz w:val="32"/>
          <w:szCs w:val="32"/>
        </w:rPr>
        <w:t xml:space="preserve">Слайды 37-38. Слайды памятника Петру и </w:t>
      </w:r>
      <w:proofErr w:type="spellStart"/>
      <w:r w:rsidRPr="006E6B61">
        <w:rPr>
          <w:b/>
          <w:sz w:val="32"/>
          <w:szCs w:val="32"/>
        </w:rPr>
        <w:t>Февронье</w:t>
      </w:r>
      <w:proofErr w:type="spellEnd"/>
    </w:p>
    <w:p w:rsidR="006E6B61" w:rsidRPr="006E6B61" w:rsidRDefault="006E6B61" w:rsidP="006E6B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sz w:val="32"/>
          <w:szCs w:val="32"/>
        </w:rPr>
        <w:t xml:space="preserve">А рядом с монастырем стоит памятник Петру и </w:t>
      </w:r>
      <w:proofErr w:type="spellStart"/>
      <w:r w:rsidRPr="006E6B61">
        <w:rPr>
          <w:rFonts w:ascii="Times New Roman" w:eastAsia="Times New Roman" w:hAnsi="Times New Roman" w:cs="Times New Roman"/>
          <w:sz w:val="32"/>
          <w:szCs w:val="32"/>
        </w:rPr>
        <w:t>Февронье</w:t>
      </w:r>
      <w:proofErr w:type="spellEnd"/>
      <w:r w:rsidRPr="006E6B6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6B61" w:rsidRPr="006E6B61" w:rsidRDefault="006E6B61" w:rsidP="006E6B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6B61" w:rsidRPr="006E6B61" w:rsidRDefault="006E6B61" w:rsidP="006E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/>
          <w:sz w:val="32"/>
          <w:szCs w:val="32"/>
        </w:rPr>
        <w:t>Слайд 39.</w:t>
      </w:r>
    </w:p>
    <w:p w:rsidR="006E6B61" w:rsidRPr="006E6B61" w:rsidRDefault="006E6B61" w:rsidP="006E6B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же в семье без детей? Детей в православных семьях принято принимать как дар от Бога. Их очень любили, но старались не баловать, растить в строгости, в трудолюбии, послушании родителям, не поощряли многословия (болтливости).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40.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Детей крестили в младенчестве, старались часто причащать, рано приучали к церковным службам. Дети, подражая родителям, рано приучались к труду по хозяйству, старшие заботились о младших. И всё же каждый ребёнок, пока родители живы, остаётся </w:t>
      </w: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ребёнком и должен отвечать родителям на их заботу любовью, благодарностью, почтением. А родители старались быть такими, какими они хотели бы видеть своих детей.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почему мы должны почитать родителей? В чем смысл Божией заповеди: Чти отца и Мать </w:t>
      </w:r>
      <w:proofErr w:type="gramStart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своих</w:t>
      </w:r>
      <w:proofErr w:type="gramEnd"/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41.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Я хочу вместе с вами прочитать один небольшой рассказ. Может тогда мы, на его примере сможем понять: что такое воспитание детей и для чего необходимо слушать родителей.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7"/>
          <w:sz w:val="32"/>
          <w:szCs w:val="32"/>
        </w:rPr>
      </w:pPr>
      <w:r w:rsidRPr="006E6B61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6E6B61">
        <w:rPr>
          <w:rFonts w:ascii="Times New Roman" w:hAnsi="Times New Roman" w:cs="Times New Roman"/>
          <w:w w:val="107"/>
          <w:sz w:val="32"/>
          <w:szCs w:val="32"/>
        </w:rPr>
        <w:t xml:space="preserve">Старик ел яблоко. Съев его, аккуратно вынул семена, положил их на ладонь и подумал: </w:t>
      </w:r>
      <w:r w:rsidRPr="006E6B61">
        <w:rPr>
          <w:rFonts w:ascii="Times New Roman" w:hAnsi="Times New Roman" w:cs="Times New Roman"/>
          <w:w w:val="92"/>
          <w:sz w:val="32"/>
          <w:szCs w:val="32"/>
        </w:rPr>
        <w:t>«</w:t>
      </w:r>
      <w:r w:rsidRPr="006E6B61">
        <w:rPr>
          <w:rFonts w:ascii="Times New Roman" w:hAnsi="Times New Roman" w:cs="Times New Roman"/>
          <w:w w:val="107"/>
          <w:sz w:val="32"/>
          <w:szCs w:val="32"/>
        </w:rPr>
        <w:t>дай-ка я их посажу в землю, путь вырастут яблони для моих детей». Зашел в избу, взял чистую тряпочку, намочил ее и положил туда семена. Вскоре семена набухли и проросли. Старик посадил их в землю.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w w:val="107"/>
          <w:sz w:val="32"/>
          <w:szCs w:val="32"/>
        </w:rPr>
      </w:pPr>
      <w:r w:rsidRPr="006E6B61">
        <w:rPr>
          <w:rFonts w:ascii="Times New Roman" w:hAnsi="Times New Roman" w:cs="Times New Roman"/>
          <w:b/>
          <w:w w:val="107"/>
          <w:sz w:val="32"/>
          <w:szCs w:val="32"/>
        </w:rPr>
        <w:t xml:space="preserve">Слайд 42.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7"/>
          <w:sz w:val="32"/>
          <w:szCs w:val="32"/>
        </w:rPr>
      </w:pPr>
      <w:r w:rsidRPr="006E6B61">
        <w:rPr>
          <w:rFonts w:ascii="Times New Roman" w:hAnsi="Times New Roman" w:cs="Times New Roman"/>
          <w:w w:val="107"/>
          <w:sz w:val="32"/>
          <w:szCs w:val="32"/>
        </w:rPr>
        <w:t xml:space="preserve">Ухаживал за ними. Прошло много лет, прежде чем выросли яблони. Умирая, он наказал детям ухаживать за деревьями: поливать их, рыхлить почву вокруг деревьев, оберегать от насекомых, укрывать стволы от вредителей и от холода на зиму, чтобы яблони не замерзли, да и </w:t>
      </w:r>
      <w:proofErr w:type="gramStart"/>
      <w:r w:rsidRPr="006E6B61">
        <w:rPr>
          <w:rFonts w:ascii="Times New Roman" w:hAnsi="Times New Roman" w:cs="Times New Roman"/>
          <w:w w:val="107"/>
          <w:sz w:val="32"/>
          <w:szCs w:val="32"/>
        </w:rPr>
        <w:t>зайцы</w:t>
      </w:r>
      <w:proofErr w:type="gramEnd"/>
      <w:r w:rsidRPr="006E6B61">
        <w:rPr>
          <w:rFonts w:ascii="Times New Roman" w:hAnsi="Times New Roman" w:cs="Times New Roman"/>
          <w:w w:val="107"/>
          <w:sz w:val="32"/>
          <w:szCs w:val="32"/>
        </w:rPr>
        <w:t xml:space="preserve"> чтоб кору не попортили.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b/>
          <w:sz w:val="32"/>
          <w:szCs w:val="32"/>
        </w:rPr>
        <w:t>Слайд 43-44. Дети ухаживают за яблоней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7"/>
          <w:sz w:val="32"/>
          <w:szCs w:val="32"/>
        </w:rPr>
      </w:pPr>
      <w:r w:rsidRPr="006E6B61">
        <w:rPr>
          <w:rFonts w:ascii="Times New Roman" w:hAnsi="Times New Roman" w:cs="Times New Roman"/>
          <w:w w:val="107"/>
          <w:sz w:val="32"/>
          <w:szCs w:val="32"/>
        </w:rPr>
        <w:t xml:space="preserve">Дети, выполняя наказ отца, делали все так, как он их учил. Послушались его. И вот радость! Наконец-то появились </w:t>
      </w:r>
      <w:r w:rsidRPr="006E6B61">
        <w:rPr>
          <w:rFonts w:ascii="Times New Roman" w:hAnsi="Times New Roman" w:cs="Times New Roman"/>
          <w:w w:val="107"/>
          <w:sz w:val="32"/>
          <w:szCs w:val="32"/>
        </w:rPr>
        <w:br/>
        <w:t xml:space="preserve">первые плоды. Да еще какие! Красные яблоки на деревьях были крупные и сочные. </w:t>
      </w:r>
    </w:p>
    <w:p w:rsidR="006E6B61" w:rsidRPr="006E6B61" w:rsidRDefault="006E6B61" w:rsidP="006E6B61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E6B61">
        <w:rPr>
          <w:b/>
          <w:sz w:val="32"/>
          <w:szCs w:val="32"/>
        </w:rPr>
        <w:lastRenderedPageBreak/>
        <w:t>Слайд 45. Плоды яблони, которую посадил отец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7"/>
          <w:sz w:val="32"/>
          <w:szCs w:val="32"/>
        </w:rPr>
      </w:pPr>
      <w:r w:rsidRPr="006E6B61">
        <w:rPr>
          <w:rFonts w:ascii="Times New Roman" w:hAnsi="Times New Roman" w:cs="Times New Roman"/>
          <w:w w:val="107"/>
          <w:sz w:val="32"/>
          <w:szCs w:val="32"/>
        </w:rPr>
        <w:t>Срывая их, сыновья и дочери вспомнили добрым словом отца. Мысленно поблагодарили его за то, что сумел воспитать в них самое ценное: любовь к труду, умение жить дружно и с уважением вспоминать родителей.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7"/>
          <w:sz w:val="32"/>
          <w:szCs w:val="32"/>
        </w:rPr>
      </w:pPr>
      <w:r w:rsidRPr="006E6B61">
        <w:rPr>
          <w:rFonts w:ascii="Times New Roman" w:hAnsi="Times New Roman" w:cs="Times New Roman"/>
          <w:w w:val="107"/>
          <w:sz w:val="32"/>
          <w:szCs w:val="32"/>
        </w:rPr>
        <w:t xml:space="preserve">Что сделал отец? Он посадил яблони. Сам он мог воспользоваться их плодами? Нет. Яблони растут долго. Отец умер, так и не попробовав яблок с этих деревьев. Кто их ел? 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w w:val="107"/>
          <w:sz w:val="32"/>
          <w:szCs w:val="32"/>
        </w:rPr>
      </w:pPr>
      <w:r w:rsidRPr="006E6B61">
        <w:rPr>
          <w:rFonts w:ascii="Times New Roman" w:hAnsi="Times New Roman" w:cs="Times New Roman"/>
          <w:b/>
          <w:w w:val="107"/>
          <w:sz w:val="32"/>
          <w:szCs w:val="32"/>
        </w:rPr>
        <w:t>Слайд 46.</w:t>
      </w:r>
    </w:p>
    <w:p w:rsidR="006E6B61" w:rsidRPr="006E6B61" w:rsidRDefault="006E6B61" w:rsidP="006E6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w w:val="107"/>
          <w:sz w:val="32"/>
          <w:szCs w:val="32"/>
        </w:rPr>
      </w:pPr>
      <w:r w:rsidRPr="006E6B61">
        <w:rPr>
          <w:rFonts w:ascii="Times New Roman" w:hAnsi="Times New Roman" w:cs="Times New Roman"/>
          <w:w w:val="107"/>
          <w:sz w:val="32"/>
          <w:szCs w:val="32"/>
        </w:rPr>
        <w:t xml:space="preserve">Дети. А почему? Потому что они послушали своего родителя и ухаживали за яблонями. Так что делают для нас наши родители? Они сеют в нас все самое хорошее, доброе и вечное. И если вы слушаете своих родителей, то это вечное, доброе прорастает в </w:t>
      </w:r>
      <w:proofErr w:type="gramStart"/>
      <w:r w:rsidRPr="006E6B61">
        <w:rPr>
          <w:rFonts w:ascii="Times New Roman" w:hAnsi="Times New Roman" w:cs="Times New Roman"/>
          <w:w w:val="107"/>
          <w:sz w:val="32"/>
          <w:szCs w:val="32"/>
        </w:rPr>
        <w:t>Вас</w:t>
      </w:r>
      <w:proofErr w:type="gramEnd"/>
      <w:r w:rsidRPr="006E6B61">
        <w:rPr>
          <w:rFonts w:ascii="Times New Roman" w:hAnsi="Times New Roman" w:cs="Times New Roman"/>
          <w:w w:val="107"/>
          <w:sz w:val="32"/>
          <w:szCs w:val="32"/>
        </w:rPr>
        <w:t xml:space="preserve"> и вы становитесь хорошими людьми. И уже ваша жизнь принесет добрые плоды.</w:t>
      </w:r>
    </w:p>
    <w:p w:rsidR="006E6B61" w:rsidRPr="006E6B61" w:rsidRDefault="006E6B61" w:rsidP="006E6B61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32"/>
          <w:szCs w:val="32"/>
        </w:rPr>
      </w:pPr>
      <w:r w:rsidRPr="006E6B61">
        <w:rPr>
          <w:rStyle w:val="a5"/>
          <w:rFonts w:ascii="Times New Roman" w:eastAsiaTheme="majorEastAsia" w:hAnsi="Times New Roman" w:cs="Times New Roman"/>
          <w:b/>
          <w:sz w:val="32"/>
          <w:szCs w:val="32"/>
        </w:rPr>
        <w:t>Подведение итогов.</w:t>
      </w:r>
    </w:p>
    <w:p w:rsidR="006E6B61" w:rsidRPr="006E6B61" w:rsidRDefault="006E6B61" w:rsidP="006E6B61">
      <w:pPr>
        <w:pStyle w:val="a4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6B61">
        <w:rPr>
          <w:rStyle w:val="a5"/>
          <w:rFonts w:ascii="Times New Roman" w:eastAsiaTheme="majorEastAsia" w:hAnsi="Times New Roman" w:cs="Times New Roman"/>
          <w:b/>
          <w:sz w:val="32"/>
          <w:szCs w:val="32"/>
        </w:rPr>
        <w:t xml:space="preserve">Слайд </w:t>
      </w:r>
      <w:r w:rsidRPr="006E6B61">
        <w:rPr>
          <w:rStyle w:val="a5"/>
          <w:rFonts w:ascii="Times New Roman" w:eastAsiaTheme="majorEastAsia" w:hAnsi="Times New Roman" w:cs="Times New Roman"/>
          <w:b/>
          <w:i w:val="0"/>
          <w:sz w:val="32"/>
          <w:szCs w:val="32"/>
        </w:rPr>
        <w:t>47</w:t>
      </w:r>
      <w:r w:rsidRPr="006E6B61">
        <w:rPr>
          <w:rStyle w:val="a5"/>
          <w:rFonts w:ascii="Times New Roman" w:eastAsiaTheme="majorEastAsia" w:hAnsi="Times New Roman" w:cs="Times New Roman"/>
          <w:b/>
          <w:sz w:val="32"/>
          <w:szCs w:val="32"/>
        </w:rPr>
        <w:t>.</w:t>
      </w:r>
    </w:p>
    <w:p w:rsidR="006E6B61" w:rsidRPr="006E6B61" w:rsidRDefault="006E6B61" w:rsidP="006E6B61">
      <w:pPr>
        <w:spacing w:after="0" w:line="360" w:lineRule="auto"/>
        <w:ind w:left="644"/>
        <w:jc w:val="both"/>
        <w:rPr>
          <w:b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>В конце урока, как и всегда, я хотел бы, чтобы вы ответили на несколько вопросов:</w:t>
      </w:r>
    </w:p>
    <w:p w:rsidR="006E6B61" w:rsidRPr="006E6B61" w:rsidRDefault="006E6B61" w:rsidP="006E6B61">
      <w:pPr>
        <w:pStyle w:val="a3"/>
        <w:spacing w:before="0" w:beforeAutospacing="0" w:after="0" w:afterAutospacing="0"/>
        <w:ind w:left="142"/>
        <w:jc w:val="both"/>
        <w:rPr>
          <w:b/>
          <w:sz w:val="32"/>
          <w:szCs w:val="32"/>
        </w:rPr>
      </w:pPr>
    </w:p>
    <w:p w:rsidR="006E6B61" w:rsidRPr="006E6B61" w:rsidRDefault="006E6B61" w:rsidP="006E6B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>С чего начинается православная семья?</w:t>
      </w:r>
    </w:p>
    <w:p w:rsidR="006E6B61" w:rsidRPr="006E6B61" w:rsidRDefault="006E6B61" w:rsidP="006E6B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>В чем проявляется любовь в семье?</w:t>
      </w:r>
    </w:p>
    <w:p w:rsidR="006E6B61" w:rsidRPr="006E6B61" w:rsidRDefault="006E6B61" w:rsidP="006E6B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>Как называют разрешение родителей на вступление их детей в брак?</w:t>
      </w:r>
    </w:p>
    <w:p w:rsidR="006E6B61" w:rsidRPr="006E6B61" w:rsidRDefault="006E6B61" w:rsidP="006E6B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 xml:space="preserve">Зачем жених и невеста венчаются в церкви? </w:t>
      </w:r>
    </w:p>
    <w:p w:rsidR="006E6B61" w:rsidRPr="006E6B61" w:rsidRDefault="006E6B61" w:rsidP="006E6B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>Что обозначает венцы над молодоженами?</w:t>
      </w:r>
    </w:p>
    <w:p w:rsidR="006E6B61" w:rsidRPr="006E6B61" w:rsidRDefault="006E6B61" w:rsidP="006E6B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lastRenderedPageBreak/>
        <w:t>Что обозначают кольца, которые дарят друг другу молодые?</w:t>
      </w:r>
    </w:p>
    <w:p w:rsidR="006E6B61" w:rsidRPr="006E6B61" w:rsidRDefault="006E6B61" w:rsidP="006E6B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sz w:val="32"/>
          <w:szCs w:val="32"/>
        </w:rPr>
        <w:t>Что дает Господь молодым в Таинстве Брака?</w:t>
      </w:r>
    </w:p>
    <w:p w:rsidR="006E6B61" w:rsidRPr="006E6B61" w:rsidRDefault="006E6B61" w:rsidP="006E6B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E6B61">
        <w:rPr>
          <w:rFonts w:ascii="Times New Roman" w:hAnsi="Times New Roman" w:cs="Times New Roman"/>
          <w:w w:val="107"/>
          <w:sz w:val="32"/>
          <w:szCs w:val="32"/>
        </w:rPr>
        <w:t>Что делают для нас наши родители?</w:t>
      </w:r>
    </w:p>
    <w:p w:rsidR="006E6B61" w:rsidRPr="006E6B61" w:rsidRDefault="006E6B61" w:rsidP="006E6B61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E6B61">
        <w:rPr>
          <w:rFonts w:ascii="Times New Roman" w:hAnsi="Times New Roman" w:cs="Times New Roman"/>
          <w:b/>
          <w:w w:val="107"/>
          <w:sz w:val="32"/>
          <w:szCs w:val="32"/>
        </w:rPr>
        <w:t>Слайд 48.</w:t>
      </w:r>
    </w:p>
    <w:p w:rsidR="006E6B61" w:rsidRPr="006E6B61" w:rsidRDefault="006E6B61" w:rsidP="006E6B61">
      <w:pPr>
        <w:spacing w:after="0" w:line="360" w:lineRule="auto"/>
        <w:ind w:left="714"/>
        <w:rPr>
          <w:rFonts w:ascii="Times New Roman" w:eastAsia="Times New Roman" w:hAnsi="Times New Roman" w:cs="Times New Roman"/>
          <w:sz w:val="32"/>
          <w:szCs w:val="32"/>
        </w:rPr>
      </w:pPr>
    </w:p>
    <w:p w:rsidR="006E6B61" w:rsidRPr="006E6B61" w:rsidRDefault="006E6B61" w:rsidP="006E6B61">
      <w:pPr>
        <w:pStyle w:val="a3"/>
        <w:spacing w:before="0" w:beforeAutospacing="0" w:after="0" w:afterAutospacing="0"/>
        <w:ind w:left="142"/>
        <w:jc w:val="both"/>
        <w:rPr>
          <w:b/>
          <w:sz w:val="32"/>
          <w:szCs w:val="32"/>
        </w:rPr>
      </w:pPr>
    </w:p>
    <w:p w:rsidR="0065441B" w:rsidRPr="006E6B61" w:rsidRDefault="0065441B" w:rsidP="006E6B61">
      <w:pPr>
        <w:rPr>
          <w:sz w:val="32"/>
          <w:szCs w:val="32"/>
        </w:rPr>
      </w:pPr>
    </w:p>
    <w:sectPr w:rsidR="0065441B" w:rsidRPr="006E6B61" w:rsidSect="006544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EB" w:rsidRDefault="009922EB" w:rsidP="007865D1">
      <w:pPr>
        <w:spacing w:after="0" w:line="240" w:lineRule="auto"/>
      </w:pPr>
      <w:r>
        <w:separator/>
      </w:r>
    </w:p>
  </w:endnote>
  <w:endnote w:type="continuationSeparator" w:id="0">
    <w:p w:rsidR="009922EB" w:rsidRDefault="009922EB" w:rsidP="0078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10"/>
      <w:docPartObj>
        <w:docPartGallery w:val="Page Numbers (Bottom of Page)"/>
        <w:docPartUnique/>
      </w:docPartObj>
    </w:sdtPr>
    <w:sdtEndPr/>
    <w:sdtContent>
      <w:p w:rsidR="007865D1" w:rsidRDefault="009922E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5D1" w:rsidRDefault="007865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EB" w:rsidRDefault="009922EB" w:rsidP="007865D1">
      <w:pPr>
        <w:spacing w:after="0" w:line="240" w:lineRule="auto"/>
      </w:pPr>
      <w:r>
        <w:separator/>
      </w:r>
    </w:p>
  </w:footnote>
  <w:footnote w:type="continuationSeparator" w:id="0">
    <w:p w:rsidR="009922EB" w:rsidRDefault="009922EB" w:rsidP="0078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256"/>
    <w:multiLevelType w:val="hybridMultilevel"/>
    <w:tmpl w:val="6DE8FFDC"/>
    <w:lvl w:ilvl="0" w:tplc="F6AE385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8907B41"/>
    <w:multiLevelType w:val="hybridMultilevel"/>
    <w:tmpl w:val="9A645B3E"/>
    <w:lvl w:ilvl="0" w:tplc="C3E26FDA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D1"/>
    <w:rsid w:val="004362D2"/>
    <w:rsid w:val="0065441B"/>
    <w:rsid w:val="006E6B61"/>
    <w:rsid w:val="006F5335"/>
    <w:rsid w:val="007865D1"/>
    <w:rsid w:val="009922EB"/>
    <w:rsid w:val="00B85ED6"/>
    <w:rsid w:val="00CD1756"/>
    <w:rsid w:val="00E1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8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8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65D1"/>
    <w:pPr>
      <w:ind w:left="720"/>
      <w:contextualSpacing/>
    </w:pPr>
  </w:style>
  <w:style w:type="character" w:styleId="a5">
    <w:name w:val="Emphasis"/>
    <w:basedOn w:val="a0"/>
    <w:uiPriority w:val="20"/>
    <w:qFormat/>
    <w:rsid w:val="007865D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8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5D1"/>
  </w:style>
  <w:style w:type="paragraph" w:styleId="a8">
    <w:name w:val="footer"/>
    <w:basedOn w:val="a"/>
    <w:link w:val="a9"/>
    <w:uiPriority w:val="99"/>
    <w:unhideWhenUsed/>
    <w:rsid w:val="0078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8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8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65D1"/>
    <w:pPr>
      <w:ind w:left="720"/>
      <w:contextualSpacing/>
    </w:pPr>
  </w:style>
  <w:style w:type="character" w:styleId="a5">
    <w:name w:val="Emphasis"/>
    <w:basedOn w:val="a0"/>
    <w:uiPriority w:val="20"/>
    <w:qFormat/>
    <w:rsid w:val="007865D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8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5D1"/>
  </w:style>
  <w:style w:type="paragraph" w:styleId="a8">
    <w:name w:val="footer"/>
    <w:basedOn w:val="a"/>
    <w:link w:val="a9"/>
    <w:uiPriority w:val="99"/>
    <w:unhideWhenUsed/>
    <w:rsid w:val="0078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Пономарев</dc:creator>
  <cp:lastModifiedBy>vsoms</cp:lastModifiedBy>
  <cp:revision>2</cp:revision>
  <dcterms:created xsi:type="dcterms:W3CDTF">2021-02-18T16:38:00Z</dcterms:created>
  <dcterms:modified xsi:type="dcterms:W3CDTF">2021-02-18T16:38:00Z</dcterms:modified>
</cp:coreProperties>
</file>